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BF1" w:rsidRPr="00C72BF1" w:rsidRDefault="00C72BF1" w:rsidP="00C72BF1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C72BF1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C72BF1" w:rsidRPr="00C72BF1" w:rsidRDefault="00C72BF1" w:rsidP="00C72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topo"/>
      <w:bookmarkEnd w:id="0"/>
    </w:p>
    <w:p w:rsidR="00C72BF1" w:rsidRPr="00C72BF1" w:rsidRDefault="00C72BF1" w:rsidP="00C72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B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             </w:t>
      </w:r>
    </w:p>
    <w:p w:rsidR="00C72BF1" w:rsidRPr="00C72BF1" w:rsidRDefault="00C72BF1" w:rsidP="00C72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BF1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327525" cy="2381885"/>
            <wp:effectExtent l="0" t="0" r="0" b="0"/>
            <wp:docPr id="2" name="Imagem 2" descr="http://www.mundosindical.com.br/web/emanager/noticias/upload_/noticias/MPT_logo_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Content_imgNoticia" descr="http://www.mundosindical.com.br/web/emanager/noticias/upload_/noticias/MPT_logo_grand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72BF1" w:rsidRPr="00C72BF1" w:rsidRDefault="00C72BF1" w:rsidP="00C72BF1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BF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 Coordenadoria Nacional de Promoção da Liberdade Sindical – </w:t>
      </w:r>
      <w:proofErr w:type="spellStart"/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Conalis</w:t>
      </w:r>
      <w:proofErr w:type="spellEnd"/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editou, na última sexta-feira (26/10), nota técnica sobre custeio sindical e reforma trabalhista. No documento, a entidade reforça que o tripé da organização sindical é formado pela unicidade, pelo efeito </w:t>
      </w:r>
      <w:r w:rsidRPr="00C72B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erga omnes</w:t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da negociação coletiva e pela contribuição sindical descontada de todos os trabalhadores. Ao se retirar um desses pilares, enfatiza a nota, o sistema poderá ruir como um todo.</w:t>
      </w:r>
      <w:r w:rsidRPr="00C72BF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72BF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  <w:r w:rsidRPr="00C72BF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72B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Nova Central Sindical de Trabalhadores - NCST posicionou-se sobre a nota:</w:t>
      </w:r>
      <w:r w:rsidRPr="00C72BF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72BF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  <w:r w:rsidRPr="00C72BF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Prezado (a) Companheiro (a),</w:t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Por intermédio do presente encaminho-lhe, anexa, a Nota Técnica 02/2018 da Coordenadoria Nacional de Promoção da Liberdade Sindical (</w:t>
      </w:r>
      <w:proofErr w:type="spellStart"/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Conalis</w:t>
      </w:r>
      <w:proofErr w:type="spellEnd"/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) do Ministério Público do Trabalho (MPT), editada no 26.10.2018, que versa sobre a contribuição estabelecida em acordo ou convenção coletiva de trabalho.</w:t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 xml:space="preserve">Sendo importante ressaltar que a </w:t>
      </w:r>
      <w:proofErr w:type="spellStart"/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Conalis</w:t>
      </w:r>
      <w:proofErr w:type="spellEnd"/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/MPT enfatiza seu entendimento de que a organização sindical brasileira e formada pelo tripé formado pela unicidade, pelo efeito erga omnes da negociação coletiva e pela contribuição sindical de toda a categoria.</w:t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Neste sentido, em decorrência da reforma trabalhista que inviabilizou a cobrança da contribuição sindical, um dos pilares da organização sindical, todo o sistema poderá ruir, passando a defender uma nova interpretação das normas que versam a respeito do custeio das entidades sindicais. Contexto no qual, podemos destacar, dentre outros, os seguintes pontos:</w:t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- autonomia e legitimidade da assembleia dos trabalhadores para fixar contribuição destinada ao custeio das atividades sindicais, podendo dispor sobre o valor, a forma do desconto, a finalidade e a destinação da contribuição, desde que regularmente convocada;</w:t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lastRenderedPageBreak/>
        <w:t>- que a cobrança do não filiado (associado) abrangido pela negociação coletiva não viola a liberdade sindical negativa, em virtude de não resultar em necessária filiação ao sindicato;</w:t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- que a não participação dos não filiados (associados), que são abrangidos pela negociação coletiva, inviabiliza a atuação sindical e promove o desincentivo a novas filiações;</w:t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- que em decorrência da lei 13.467/2017, o Precedente 119 do TST não se aplicam aos instrumentos normativos registrados após a vigência da citada norma;</w:t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- que a “autorização prévia e expressa” poderá ser coletiva ou individual, devendo observar a forma em que foi deliberada na assembleia, que assegure a participação de todos os integrantes da categoria, associados ou não;</w:t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- e deve ser assegurado o direito de oposição ao desconto da referida contribuição, ao trabalhador não associado (filiado), observando-se um prazo razoável.</w:t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 xml:space="preserve">O posicionamento da </w:t>
      </w:r>
      <w:proofErr w:type="spellStart"/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Conalis</w:t>
      </w:r>
      <w:proofErr w:type="spellEnd"/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/MPT, embora não vinculante, sinaliza o pensamento da instituição, que tem como objetivo garantir a liberdade sindical e a busca da pacificação dos conflitos coletivos trabalhistas, primando pela manutenção do sistema de representação sindical, entendendo que o mesmo é imprescindível para a manutenção do estado democrático de direito.</w:t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  <w:r w:rsidRPr="00C72BF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Finalmente, vale ressaltar que a presente Nota Técnica não obriga o setor patronal a efetuar o desconto da contribuição sindical, mas, sem dúvida, representa um importante instrumento jurídico que poderá auxiliar na resolução do grave problema que envolve o custeio das entidades sindicais.</w:t>
      </w:r>
    </w:p>
    <w:p w:rsidR="00C72BF1" w:rsidRPr="00C72BF1" w:rsidRDefault="00C72BF1" w:rsidP="00C72BF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BF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72B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Fonte:  </w:t>
      </w:r>
      <w:proofErr w:type="spellStart"/>
      <w:r w:rsidRPr="00C72BF1">
        <w:rPr>
          <w:rFonts w:ascii="Times New Roman" w:eastAsia="Times New Roman" w:hAnsi="Times New Roman" w:cs="Times New Roman"/>
          <w:b/>
          <w:bCs/>
          <w:color w:val="6E8A35"/>
          <w:sz w:val="24"/>
          <w:szCs w:val="24"/>
          <w:lang w:eastAsia="pt-BR"/>
        </w:rPr>
        <w:t>ncst</w:t>
      </w:r>
      <w:proofErr w:type="spellEnd"/>
      <w:r w:rsidRPr="00C72B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</w:t>
      </w:r>
      <w:r w:rsidRPr="00C72BF1">
        <w:rPr>
          <w:rFonts w:ascii="Times New Roman" w:eastAsia="Times New Roman" w:hAnsi="Times New Roman" w:cs="Times New Roman"/>
          <w:b/>
          <w:bCs/>
          <w:color w:val="6E8A35"/>
          <w:sz w:val="24"/>
          <w:szCs w:val="24"/>
          <w:lang w:eastAsia="pt-BR"/>
        </w:rPr>
        <w:t>30/10/2018</w:t>
      </w:r>
    </w:p>
    <w:p w:rsidR="00C72BF1" w:rsidRPr="00C72BF1" w:rsidRDefault="00C72BF1" w:rsidP="00C72BF1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C72BF1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C72BF1" w:rsidRPr="00C72BF1" w:rsidRDefault="00C72BF1" w:rsidP="00C72BF1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C72BF1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C72BF1" w:rsidRPr="00C72BF1" w:rsidRDefault="00C72BF1" w:rsidP="00C72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2BF1" w:rsidRPr="00C72BF1" w:rsidRDefault="00C72BF1" w:rsidP="00C72BF1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C72BF1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C04118" w:rsidRDefault="00C04118" w:rsidP="00C72BF1">
      <w:pPr>
        <w:jc w:val="both"/>
      </w:pPr>
    </w:p>
    <w:sectPr w:rsidR="00C041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F1"/>
    <w:rsid w:val="00075B4B"/>
    <w:rsid w:val="00354B27"/>
    <w:rsid w:val="003B4C2D"/>
    <w:rsid w:val="004308D0"/>
    <w:rsid w:val="006B3514"/>
    <w:rsid w:val="0074091A"/>
    <w:rsid w:val="00940BA5"/>
    <w:rsid w:val="00BE184E"/>
    <w:rsid w:val="00C04118"/>
    <w:rsid w:val="00C72BF1"/>
    <w:rsid w:val="00F7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EAA51-E1C8-4C05-9DA5-803F59B1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72B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72BF1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MquinadeescreverHTML">
    <w:name w:val="HTML Typewriter"/>
    <w:basedOn w:val="Fontepargpadro"/>
    <w:uiPriority w:val="99"/>
    <w:semiHidden/>
    <w:unhideWhenUsed/>
    <w:rsid w:val="00C72BF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C72B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72BF1"/>
    <w:rPr>
      <w:i/>
      <w:iCs/>
    </w:rPr>
  </w:style>
  <w:style w:type="character" w:styleId="Forte">
    <w:name w:val="Strong"/>
    <w:basedOn w:val="Fontepargpadro"/>
    <w:uiPriority w:val="22"/>
    <w:qFormat/>
    <w:rsid w:val="00C72BF1"/>
    <w:rPr>
      <w:b/>
      <w:bCs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72B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72BF1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4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41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Erlon Candido</dc:creator>
  <cp:keywords/>
  <dc:description/>
  <cp:lastModifiedBy>Raul Erlon Candido</cp:lastModifiedBy>
  <cp:revision>1</cp:revision>
  <dcterms:created xsi:type="dcterms:W3CDTF">2018-10-30T18:33:00Z</dcterms:created>
  <dcterms:modified xsi:type="dcterms:W3CDTF">2018-10-30T18:35:00Z</dcterms:modified>
</cp:coreProperties>
</file>